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snapToGrid w:val="0"/>
        <w:spacing w:line="480" w:lineRule="auto"/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hint="eastAsia" w:asciiTheme="minorEastAsia" w:hAnsiTheme="minorEastAsia"/>
          <w:b/>
          <w:sz w:val="52"/>
          <w:szCs w:val="52"/>
        </w:rPr>
        <w:t>山东省</w:t>
      </w:r>
    </w:p>
    <w:p>
      <w:pPr>
        <w:snapToGrid w:val="0"/>
        <w:spacing w:line="480" w:lineRule="auto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  <w:sz w:val="52"/>
          <w:szCs w:val="52"/>
        </w:rPr>
        <w:t>排污单位自行监测方案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snapToGrid w:val="0"/>
        <w:spacing w:line="480" w:lineRule="auto"/>
        <w:jc w:val="center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企业名称：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潍坊友谊纸业股份有限公司</w:t>
      </w:r>
    </w:p>
    <w:p>
      <w:pPr>
        <w:snapToGrid w:val="0"/>
        <w:spacing w:line="480" w:lineRule="auto"/>
        <w:jc w:val="center"/>
        <w:rPr>
          <w:rFonts w:asciiTheme="minorEastAsia" w:hAnsi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/>
          <w:b/>
          <w:sz w:val="28"/>
          <w:szCs w:val="28"/>
        </w:rPr>
        <w:t>备案日期：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月</w:t>
      </w:r>
    </w:p>
    <w:p>
      <w:pPr>
        <w:snapToGrid w:val="0"/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潍坊友谊纸业股份有限公司</w:t>
      </w:r>
      <w:r>
        <w:rPr>
          <w:rFonts w:hint="eastAsia" w:asciiTheme="minorEastAsia" w:hAnsiTheme="minorEastAsia"/>
          <w:b/>
          <w:sz w:val="32"/>
          <w:szCs w:val="32"/>
        </w:rPr>
        <w:t>自行监测方案</w:t>
      </w:r>
    </w:p>
    <w:p>
      <w:pPr>
        <w:snapToGrid w:val="0"/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Theme="minorEastAsia" w:hAnsiTheme="minorEastAsia"/>
          <w:sz w:val="28"/>
          <w:szCs w:val="28"/>
        </w:rPr>
        <w:t>根据《企业事业单位环境信息公开办法》、《国家重点监控企业自行监测及信息公开办法</w:t>
      </w:r>
      <w:r>
        <w:rPr>
          <w:rFonts w:hint="eastAsia" w:asciiTheme="minorEastAsia" w:hAnsiTheme="minorEastAsia"/>
          <w:sz w:val="28"/>
          <w:szCs w:val="28"/>
        </w:rPr>
        <w:t>(试行)</w:t>
      </w:r>
      <w:r>
        <w:rPr>
          <w:rFonts w:asciiTheme="minorEastAsia" w:hAnsiTheme="minorEastAsia"/>
          <w:sz w:val="28"/>
          <w:szCs w:val="28"/>
        </w:rPr>
        <w:t>》和《排污单位自行监测技术指南》的规定，制定本企业自行监测方案。</w:t>
      </w:r>
    </w:p>
    <w:p>
      <w:pPr>
        <w:snapToGrid w:val="0"/>
        <w:spacing w:line="360" w:lineRule="auto"/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一、基本情况</w:t>
      </w:r>
    </w:p>
    <w:p>
      <w:pPr>
        <w:snapToGrid w:val="0"/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tbl>
      <w:tblPr>
        <w:tblStyle w:val="9"/>
        <w:tblW w:w="87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1"/>
        <w:gridCol w:w="2745"/>
        <w:gridCol w:w="1418"/>
        <w:gridCol w:w="2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潍坊友谊纸业股份有限公司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注册地址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山东省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生产经营场所地址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山东省潍坊市经济技术开发区长松路299号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邮政编码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</w:rPr>
              <w:t>261</w:t>
            </w:r>
            <w:r>
              <w:rPr>
                <w:rFonts w:hint="eastAsia" w:eastAsia="仿宋"/>
                <w:lang w:val="en-US" w:eastAsia="zh-CN"/>
              </w:rPr>
              <w:t>102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行业类别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</w:rPr>
              <w:t>机制纸及纸板制造</w:t>
            </w:r>
            <w:r>
              <w:rPr>
                <w:rFonts w:hint="eastAsia" w:eastAsia="仿宋"/>
                <w:lang w:eastAsia="zh-CN"/>
              </w:rPr>
              <w:t>，锅炉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是否投产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是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投产日期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2008.8.15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中心经度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16.92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″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中心纬度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36°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47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15.14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组织机构代码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91370700740227251B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技术负责人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孔令新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863633289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公司固定电话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0536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7590208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企业生产情况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企业污染治理情况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废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气：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燃气锅炉经低氮燃烧后废气通过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1根50米高排气筒排放；1#污水处理站废气经喷淋塔+UV光氧处理后通过1根15m高排气筒排放；2#、3#污水处理站废气经喷淋塔+UV光氧处理后通过1根15m高排气筒排放。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未收集废气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无组织排放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zh-CN"/>
              </w:rPr>
              <w:t>。</w:t>
            </w: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废水：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造纸废水、生活污水、冲洗废水经厂内污水处理站处理后排入污水管网进入上实环境城西（潍坊）污水处理有限公司进一步处理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。</w:t>
            </w: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固废：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废包装材料外售综合利用；废离子交换树脂、污水处理站污泥委托固废处置公司进行处理；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生活垃圾由环卫部门定期清运处理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；废机油、废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UV灯管、在线监测化验废液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属于危险废物，在危废暂存库暂存后委托有资质的单位进行处理。</w:t>
            </w:r>
          </w:p>
          <w:p>
            <w:pPr>
              <w:snapToGrid w:val="0"/>
              <w:spacing w:line="300" w:lineRule="auto"/>
              <w:ind w:left="720" w:hanging="720" w:hanging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left="720" w:hanging="720" w:hanging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left="720" w:hanging="720" w:hanging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left="720" w:hanging="720" w:hanging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left="720" w:hanging="720" w:hanging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left="720" w:hanging="720" w:hanging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left="720" w:hanging="720" w:hanging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left="720" w:hanging="720" w:hanging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left="720" w:hanging="720" w:hanging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备注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360" w:lineRule="auto"/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二、监测内容</w:t>
      </w:r>
    </w:p>
    <w:p>
      <w:pPr>
        <w:numPr>
          <w:ilvl w:val="0"/>
          <w:numId w:val="0"/>
        </w:numPr>
        <w:jc w:val="center"/>
        <w:rPr>
          <w:rFonts w:hint="eastAsia"/>
          <w:b/>
          <w:bCs w:val="0"/>
          <w:sz w:val="28"/>
          <w:szCs w:val="36"/>
          <w:lang w:val="en-US" w:eastAsia="zh-CN"/>
        </w:rPr>
      </w:pPr>
      <w:r>
        <w:rPr>
          <w:rFonts w:hint="eastAsia"/>
          <w:b/>
          <w:bCs w:val="0"/>
          <w:sz w:val="28"/>
          <w:szCs w:val="36"/>
          <w:lang w:val="en-US" w:eastAsia="zh-CN"/>
        </w:rPr>
        <w:t>废水自行监测内容表</w:t>
      </w:r>
    </w:p>
    <w:tbl>
      <w:tblPr>
        <w:tblStyle w:val="10"/>
        <w:tblW w:w="15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701"/>
        <w:gridCol w:w="1034"/>
        <w:gridCol w:w="1515"/>
        <w:gridCol w:w="2458"/>
        <w:gridCol w:w="2848"/>
        <w:gridCol w:w="1449"/>
        <w:gridCol w:w="3341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righ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监测项目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监测内容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排放口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监测点位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监测频次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执行排放标准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标准限值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监测方法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监测指标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废水总排口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自动监测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污水排入城镇下水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水质标准GB/T 31962-2015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6.5-9.5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 pH值的测定 玻璃电极法 GB 6920-1986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自动监测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色度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废水总排口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1次/日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污水排入城镇下水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水质标准GB/T 31962-2015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64倍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 色度的测定GB 11903-89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手工监测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溶解性总固体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废水总排口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1次/季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污水排入城镇下水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水质标准GB/T 31962-2015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2000mg/L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 五日生化需氧量（BOD5）的测定 稀释与接种法 HJ505-2009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手工监测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悬浮物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废水总排口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1次/日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污水排入城镇下水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水质标准GB/T 31962-2015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400mg/L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 悬浮物的测定 重量法 GB 11901-1989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手工监测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五日生化需氧量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废水总排口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1次/周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污水排入城镇下水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水质标准GB/T 31962-2015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350mg/L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 五日生化需氧量（BOD5）的测定 稀释与接种法 HJ505-2009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手工监测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化学需氧量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废水总排口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自动监测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污水排入城镇下水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水质标准GB/T 31962-2015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500mg/L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 化学需氧量的测定 重铬酸盐法 HJ 828-2017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自动监测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总氮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废水总排口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自动监测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污水排入城镇下水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水质标准GB/T 31962-2015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70mg/L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 总氮的测定 流动注射-盐酸萘乙二胺分光光度法HJ 668-2013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自动监测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氨氮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废水总排口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自动监测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污水排入城镇下水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水质标准GB/T 31962-2015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45mg/L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 氨氮的测定 流动注射-水杨酸分光光度法HJ 666-2013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自动监测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总磷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废水总排口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自动监测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污水排入城镇下水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水质标准GB/T 31962-2015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 总磷的测定 流动注射-钼酸铵分光光度法HJ 671-2013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自动监测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动植物油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废水总排口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1次/季度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污水排入城镇下水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水质标准GB/T 31962-2015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水质 石油类和动植物油类的测定 红外分光光度法（HJ637-2018）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手工监测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流量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废水总排口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自动监测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污水排入城镇下水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水质标准GB/T 31962-2015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HJT 92-2002 水污染物排放总量监测技术规范 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自动监测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悬浮物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DW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  <w:bookmarkStart w:id="2" w:name="_GoBack"/>
            <w:bookmarkEnd w:id="2"/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雨水排放口</w:t>
            </w:r>
          </w:p>
        </w:tc>
        <w:tc>
          <w:tcPr>
            <w:tcW w:w="2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排放口有流动水排放时开展监测，排放期间按日监测。如监测一年无异常情况，每季度第一次有流动水排放开展按日监测。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 悬浮物的测定 重量法 GB 11901-1989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手工监测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化学需氧量</w:t>
            </w:r>
          </w:p>
        </w:tc>
        <w:tc>
          <w:tcPr>
            <w:tcW w:w="10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水质 化学需氧量的测定 重铬酸盐法 HJ 828-2017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手工监测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排放方式及排放去向</w:t>
            </w:r>
          </w:p>
        </w:tc>
        <w:tc>
          <w:tcPr>
            <w:tcW w:w="134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  <w:lang w:val="en-US" w:eastAsia="zh-CN" w:bidi="ar-SA"/>
              </w:rPr>
              <w:t>造纸废水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vertAlign w:val="baseli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  <w:lang w:val="en-US" w:eastAsia="zh-CN" w:bidi="ar-SA"/>
              </w:rPr>
              <w:t>生活污水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vertAlign w:val="baseline"/>
                <w:lang w:val="en-US" w:eastAsia="zh-CN" w:bidi="ar-SA"/>
              </w:rPr>
              <w:t>、冲洗废水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  <w:lang w:val="en-US" w:eastAsia="zh-CN" w:bidi="ar-SA"/>
              </w:rPr>
              <w:t>经厂内污水处理站处理后排入污水管网进入上实环境城西（潍坊）污水处理有限公司进一步处理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采样和样品保存方法</w:t>
            </w:r>
          </w:p>
        </w:tc>
        <w:tc>
          <w:tcPr>
            <w:tcW w:w="134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手工监测的样品按照标准进行采样及保存。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监测质量控制措施</w:t>
            </w:r>
          </w:p>
        </w:tc>
        <w:tc>
          <w:tcPr>
            <w:tcW w:w="134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执行《环保管理制度》、《环保化验操作规程》，及时与第三方运营公司沟通，确保设备运行正常，数据有效性高。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委托检测时签订协议，严格按照协议执行。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监测结果公开时限</w:t>
            </w:r>
          </w:p>
        </w:tc>
        <w:tc>
          <w:tcPr>
            <w:tcW w:w="134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手工监测项目每次收到监测报告后，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及时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公布监测结果。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134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snapToGrid w:val="0"/>
        <w:spacing w:line="360" w:lineRule="auto"/>
        <w:ind w:firstLine="562" w:firstLineChars="20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废气自行检测内容表</w:t>
      </w:r>
    </w:p>
    <w:tbl>
      <w:tblPr>
        <w:tblStyle w:val="10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885"/>
        <w:gridCol w:w="1095"/>
        <w:gridCol w:w="691"/>
        <w:gridCol w:w="836"/>
        <w:gridCol w:w="2703"/>
        <w:gridCol w:w="1140"/>
        <w:gridCol w:w="975"/>
        <w:gridCol w:w="3231"/>
        <w:gridCol w:w="836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32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监测项目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排放口</w:t>
            </w:r>
          </w:p>
        </w:tc>
        <w:tc>
          <w:tcPr>
            <w:tcW w:w="38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监测点位</w:t>
            </w:r>
          </w:p>
        </w:tc>
        <w:tc>
          <w:tcPr>
            <w:tcW w:w="243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监测内容</w:t>
            </w:r>
          </w:p>
        </w:tc>
        <w:tc>
          <w:tcPr>
            <w:tcW w:w="29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监测频次</w:t>
            </w:r>
          </w:p>
        </w:tc>
        <w:tc>
          <w:tcPr>
            <w:tcW w:w="95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执行排放标准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标准限值</w:t>
            </w:r>
          </w:p>
        </w:tc>
        <w:tc>
          <w:tcPr>
            <w:tcW w:w="114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监测方法</w:t>
            </w:r>
          </w:p>
        </w:tc>
        <w:tc>
          <w:tcPr>
            <w:tcW w:w="29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分析仪器</w:t>
            </w:r>
          </w:p>
        </w:tc>
        <w:tc>
          <w:tcPr>
            <w:tcW w:w="30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监测方法及个数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32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3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5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浓度</w:t>
            </w:r>
          </w:p>
        </w:tc>
        <w:tc>
          <w:tcPr>
            <w:tcW w:w="34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速率</w:t>
            </w:r>
          </w:p>
        </w:tc>
        <w:tc>
          <w:tcPr>
            <w:tcW w:w="114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9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0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3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颗粒物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DA00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锅炉烟气总排口</w:t>
            </w:r>
          </w:p>
        </w:tc>
        <w:tc>
          <w:tcPr>
            <w:tcW w:w="243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烟气流速,烟气温度,烟气压力,烟气含湿量,烟气量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，氧含量</w:t>
            </w: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自动监测</w:t>
            </w:r>
          </w:p>
        </w:tc>
        <w:tc>
          <w:tcPr>
            <w:tcW w:w="954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区域性大气污染物综合排放标准DB37/2376-2019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</w:rPr>
              <w:t>mg/m³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/</w:t>
            </w:r>
          </w:p>
        </w:tc>
        <w:tc>
          <w:tcPr>
            <w:tcW w:w="11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固定污染源排气中颗粒物测定与气态污染物采样方法 GB/T 16157-1996</w:t>
            </w: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废气采样仪</w:t>
            </w:r>
          </w:p>
        </w:tc>
        <w:tc>
          <w:tcPr>
            <w:tcW w:w="30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手工监测，非连续采样至少3个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二氧化硫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DA00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锅炉烟气总排口</w:t>
            </w:r>
          </w:p>
        </w:tc>
        <w:tc>
          <w:tcPr>
            <w:tcW w:w="243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自动监测</w:t>
            </w:r>
          </w:p>
        </w:tc>
        <w:tc>
          <w:tcPr>
            <w:tcW w:w="95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color w:val="auto"/>
              </w:rPr>
              <w:t>mg/m³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/</w:t>
            </w:r>
          </w:p>
        </w:tc>
        <w:tc>
          <w:tcPr>
            <w:tcW w:w="11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固定污染源排气中二氧化硫的测定 定电位电解法HJ 57-2017</w:t>
            </w: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废气采样仪</w:t>
            </w:r>
          </w:p>
        </w:tc>
        <w:tc>
          <w:tcPr>
            <w:tcW w:w="30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  <w:lang w:eastAsia="zh-CN"/>
              </w:rPr>
              <w:t>氮氧化物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DA00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锅炉烟气总排口</w:t>
            </w:r>
          </w:p>
        </w:tc>
        <w:tc>
          <w:tcPr>
            <w:tcW w:w="243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自动监测</w:t>
            </w:r>
          </w:p>
        </w:tc>
        <w:tc>
          <w:tcPr>
            <w:tcW w:w="95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</w:rPr>
              <w:t>0mg/m³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/</w:t>
            </w:r>
          </w:p>
        </w:tc>
        <w:tc>
          <w:tcPr>
            <w:tcW w:w="11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固定污染源废气 氮氧化物的测定 定电位电解法HJ 693-2014</w:t>
            </w: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废气采样仪</w:t>
            </w:r>
          </w:p>
        </w:tc>
        <w:tc>
          <w:tcPr>
            <w:tcW w:w="30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eastAsia="zh-CN"/>
              </w:rPr>
              <w:t>林格曼黑度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DA00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锅炉烟气总排口</w:t>
            </w:r>
          </w:p>
        </w:tc>
        <w:tc>
          <w:tcPr>
            <w:tcW w:w="243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1次/季</w:t>
            </w:r>
          </w:p>
        </w:tc>
        <w:tc>
          <w:tcPr>
            <w:tcW w:w="95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1级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/</w:t>
            </w:r>
          </w:p>
        </w:tc>
        <w:tc>
          <w:tcPr>
            <w:tcW w:w="11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固定污染源排放烟气黑度的测定 林格曼烟气黑度图法HJ/T 398-2007</w:t>
            </w: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废气采样仪</w:t>
            </w:r>
          </w:p>
        </w:tc>
        <w:tc>
          <w:tcPr>
            <w:tcW w:w="30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eastAsia="zh-CN"/>
              </w:rPr>
              <w:t>氨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DA00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污水预处理站废气排气筒</w:t>
            </w:r>
          </w:p>
        </w:tc>
        <w:tc>
          <w:tcPr>
            <w:tcW w:w="243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烟气流速,烟气温度,烟气压力,烟气含湿量,烟气量</w:t>
            </w: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1次/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季</w:t>
            </w:r>
          </w:p>
        </w:tc>
        <w:tc>
          <w:tcPr>
            <w:tcW w:w="954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《恶臭污染物排放标准》（GB14554-93）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/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4.9</w:t>
            </w:r>
            <w:r>
              <w:rPr>
                <w:rFonts w:hint="default" w:ascii="Times New Roman" w:hAnsi="Times New Roman" w:cs="Times New Roman"/>
                <w:color w:val="auto"/>
              </w:rPr>
              <w:t>kg/h</w:t>
            </w:r>
          </w:p>
        </w:tc>
        <w:tc>
          <w:tcPr>
            <w:tcW w:w="11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空气和废气 氨的测定 纳氏试剂分光光度法 HJ 533-2009</w:t>
            </w: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废气采样仪</w:t>
            </w:r>
          </w:p>
        </w:tc>
        <w:tc>
          <w:tcPr>
            <w:tcW w:w="30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eastAsia="zh-CN"/>
              </w:rPr>
              <w:t>硫化氢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DA00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污水预处理站废气排气筒</w:t>
            </w:r>
          </w:p>
        </w:tc>
        <w:tc>
          <w:tcPr>
            <w:tcW w:w="243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1次/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季</w:t>
            </w:r>
          </w:p>
        </w:tc>
        <w:tc>
          <w:tcPr>
            <w:tcW w:w="95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  <w:t>/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0.33</w:t>
            </w:r>
            <w:r>
              <w:rPr>
                <w:rFonts w:hint="default" w:ascii="Times New Roman" w:hAnsi="Times New Roman" w:cs="Times New Roman"/>
                <w:color w:val="auto"/>
              </w:rPr>
              <w:t>kg/h</w:t>
            </w:r>
          </w:p>
        </w:tc>
        <w:tc>
          <w:tcPr>
            <w:tcW w:w="11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空气质量 硫化氢 甲硫醇 甲硫醚 二甲二硫的测定气相色谱法 GB/T14678-1993</w:t>
            </w: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废气采样仪</w:t>
            </w:r>
          </w:p>
        </w:tc>
        <w:tc>
          <w:tcPr>
            <w:tcW w:w="30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eastAsia="zh-CN"/>
              </w:rPr>
              <w:t>臭气浓度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DA00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污水预处理站废气排气筒</w:t>
            </w:r>
          </w:p>
        </w:tc>
        <w:tc>
          <w:tcPr>
            <w:tcW w:w="243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1次/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季</w:t>
            </w:r>
          </w:p>
        </w:tc>
        <w:tc>
          <w:tcPr>
            <w:tcW w:w="95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2000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无量纲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/</w:t>
            </w:r>
          </w:p>
        </w:tc>
        <w:tc>
          <w:tcPr>
            <w:tcW w:w="11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空气质量 恶臭的测定 三点比较式臭袋法 GB T 14675-1993</w:t>
            </w: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废气采样仪</w:t>
            </w:r>
          </w:p>
        </w:tc>
        <w:tc>
          <w:tcPr>
            <w:tcW w:w="30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eastAsia="zh-CN"/>
              </w:rPr>
              <w:t>氨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DA00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污水处理站废气排气筒</w:t>
            </w:r>
          </w:p>
        </w:tc>
        <w:tc>
          <w:tcPr>
            <w:tcW w:w="243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1次/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季</w:t>
            </w:r>
          </w:p>
        </w:tc>
        <w:tc>
          <w:tcPr>
            <w:tcW w:w="954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《恶臭污染物排放标准》（GB14554-93）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/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4.9</w:t>
            </w:r>
            <w:r>
              <w:rPr>
                <w:rFonts w:hint="default" w:ascii="Times New Roman" w:hAnsi="Times New Roman" w:cs="Times New Roman"/>
                <w:color w:val="auto"/>
              </w:rPr>
              <w:t>kg/h</w:t>
            </w:r>
          </w:p>
        </w:tc>
        <w:tc>
          <w:tcPr>
            <w:tcW w:w="11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空气和废气 氨的测定 纳氏试剂分光光度法 HJ 533-2009</w:t>
            </w: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废气采样仪</w:t>
            </w:r>
          </w:p>
        </w:tc>
        <w:tc>
          <w:tcPr>
            <w:tcW w:w="30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eastAsia="zh-CN"/>
              </w:rPr>
              <w:t>硫化氢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DA00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污水处理站废气排气筒</w:t>
            </w:r>
          </w:p>
        </w:tc>
        <w:tc>
          <w:tcPr>
            <w:tcW w:w="243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1次/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季</w:t>
            </w:r>
          </w:p>
        </w:tc>
        <w:tc>
          <w:tcPr>
            <w:tcW w:w="95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  <w:t>/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0.33</w:t>
            </w:r>
            <w:r>
              <w:rPr>
                <w:rFonts w:hint="default" w:ascii="Times New Roman" w:hAnsi="Times New Roman" w:cs="Times New Roman"/>
                <w:color w:val="auto"/>
              </w:rPr>
              <w:t>kg/h</w:t>
            </w:r>
          </w:p>
        </w:tc>
        <w:tc>
          <w:tcPr>
            <w:tcW w:w="11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空气质量 硫化氢 甲硫醇 甲硫醚 二甲二硫的测定气相色谱法 GB/T14678-1993</w:t>
            </w: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废气采样仪</w:t>
            </w:r>
          </w:p>
        </w:tc>
        <w:tc>
          <w:tcPr>
            <w:tcW w:w="30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eastAsia="zh-CN"/>
              </w:rPr>
              <w:t>臭气浓度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DA00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污水处理站废气排气筒</w:t>
            </w:r>
          </w:p>
        </w:tc>
        <w:tc>
          <w:tcPr>
            <w:tcW w:w="243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1次/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季</w:t>
            </w:r>
          </w:p>
        </w:tc>
        <w:tc>
          <w:tcPr>
            <w:tcW w:w="95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2000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无量纲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/</w:t>
            </w:r>
          </w:p>
        </w:tc>
        <w:tc>
          <w:tcPr>
            <w:tcW w:w="11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空气质量 恶臭的测定 三点比较式臭袋法 GB T 14675-1993</w:t>
            </w:r>
          </w:p>
        </w:tc>
        <w:tc>
          <w:tcPr>
            <w:tcW w:w="2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废气采样仪</w:t>
            </w:r>
          </w:p>
        </w:tc>
        <w:tc>
          <w:tcPr>
            <w:tcW w:w="30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污染物排放方式及排放去向</w:t>
            </w:r>
          </w:p>
        </w:tc>
        <w:tc>
          <w:tcPr>
            <w:tcW w:w="4679" w:type="pct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连续排放，排气筒高空排放；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采样和样品保存方法</w:t>
            </w:r>
          </w:p>
        </w:tc>
        <w:tc>
          <w:tcPr>
            <w:tcW w:w="4679" w:type="pct"/>
            <w:gridSpan w:val="1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非连续采样 至少 3 个样。采样后尽快分析，低温保存。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监测质量控制措施</w:t>
            </w:r>
          </w:p>
        </w:tc>
        <w:tc>
          <w:tcPr>
            <w:tcW w:w="4679" w:type="pct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zh-CN" w:bidi="zh-CN"/>
              </w:rPr>
              <w:t>按照HJ 819、HJ/T373要求，公司应当根据自行监测方案及开展状况，梳理全过程监测质控要求，建立自行监测质量保证与质量控制体系。质量体系应包括对以下内容的具体描述:监测机构，人员，出具监测数据所需仪器设备，监测辅助设施和实验室环境，监测方法技术能力验证，监测活动质量控制与质量保证等。委托其他有资质的检(监)测机构代其开展自行监测的，排污单位不用建立监测质量体系，但应对检(监)测机构的资质进行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监测数据记录、整理、存档要求</w:t>
            </w:r>
          </w:p>
        </w:tc>
        <w:tc>
          <w:tcPr>
            <w:tcW w:w="4679" w:type="pct"/>
            <w:gridSpan w:val="1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监测期间手工检测记录按照HJ819执行。 同步记录监测期间的生产工况。 采样记录：采样日期、采样时间、采样点位、混合取样的样品数量、采样器名称、采样人姓名等。 样品保存和交接：样品保存方式、样品传输交接记录。 样品分析记录：分析日期、样品处理方式、分析方法、质控措施、分析结果、分析人姓名等。 质控记录：质控结果报告单。 同步记录监测期间声场工况。 以上信息整理成台账保存备查，纸质和电子档案同时保存，不少于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五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监测结果公开时限</w:t>
            </w:r>
          </w:p>
        </w:tc>
        <w:tc>
          <w:tcPr>
            <w:tcW w:w="4679" w:type="pct"/>
            <w:gridSpan w:val="1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手工监测项目每次收到监测报告后，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及时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公布监测结果。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3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备注</w:t>
            </w:r>
          </w:p>
        </w:tc>
        <w:tc>
          <w:tcPr>
            <w:tcW w:w="4679" w:type="pct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center"/>
        <w:textAlignment w:val="auto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center"/>
        <w:textAlignment w:val="auto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center"/>
        <w:textAlignment w:val="auto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center"/>
        <w:textAlignment w:val="auto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center"/>
        <w:textAlignment w:val="auto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center"/>
        <w:textAlignment w:val="auto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center"/>
        <w:textAlignment w:val="auto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center"/>
        <w:textAlignment w:val="auto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center"/>
        <w:textAlignment w:val="auto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center"/>
        <w:textAlignment w:val="auto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center"/>
        <w:textAlignment w:val="auto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center"/>
        <w:textAlignment w:val="auto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center"/>
        <w:textAlignment w:val="auto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center"/>
        <w:textAlignment w:val="auto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center"/>
        <w:textAlignment w:val="auto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无组织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废气</w:t>
      </w:r>
      <w:r>
        <w:rPr>
          <w:rFonts w:ascii="Times New Roman" w:hAnsi="Times New Roman" w:eastAsia="仿宋" w:cs="Times New Roman"/>
          <w:b/>
          <w:sz w:val="28"/>
          <w:szCs w:val="28"/>
        </w:rPr>
        <w:t>自行监测内容表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7"/>
        <w:gridCol w:w="1134"/>
        <w:gridCol w:w="1087"/>
        <w:gridCol w:w="2445"/>
        <w:gridCol w:w="1455"/>
        <w:gridCol w:w="3033"/>
        <w:gridCol w:w="1157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监测项目</w:t>
            </w:r>
          </w:p>
        </w:tc>
        <w:tc>
          <w:tcPr>
            <w:tcW w:w="4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监测点位</w:t>
            </w:r>
          </w:p>
        </w:tc>
        <w:tc>
          <w:tcPr>
            <w:tcW w:w="40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监测内容</w:t>
            </w:r>
          </w:p>
        </w:tc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监测频次</w:t>
            </w:r>
          </w:p>
        </w:tc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执行排放标准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标准限值</w:t>
            </w:r>
          </w:p>
        </w:tc>
        <w:tc>
          <w:tcPr>
            <w:tcW w:w="10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监测方法</w:t>
            </w:r>
          </w:p>
        </w:tc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分析仪器</w:t>
            </w:r>
          </w:p>
        </w:tc>
        <w:tc>
          <w:tcPr>
            <w:tcW w:w="4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监测方法及个数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颗粒物</w:t>
            </w:r>
          </w:p>
        </w:tc>
        <w:tc>
          <w:tcPr>
            <w:tcW w:w="4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厂界</w:t>
            </w:r>
          </w:p>
        </w:tc>
        <w:tc>
          <w:tcPr>
            <w:tcW w:w="4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温度、湿度、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气压、</w:t>
            </w:r>
            <w:r>
              <w:rPr>
                <w:rFonts w:hint="default" w:ascii="Times New Roman" w:hAnsi="Times New Roman" w:cs="Times New Roman"/>
                <w:szCs w:val="21"/>
              </w:rPr>
              <w:t>风速、风向</w:t>
            </w:r>
          </w:p>
        </w:tc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1次/年</w:t>
            </w:r>
          </w:p>
        </w:tc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大气污染物综合排放标准GB16297-1996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.0</w:t>
            </w:r>
            <w:r>
              <w:rPr>
                <w:rFonts w:hint="default" w:ascii="Times New Roman" w:hAnsi="Times New Roman" w:cs="Times New Roman"/>
              </w:rPr>
              <w:t>mg/Nm</w:t>
            </w:r>
            <w:r>
              <w:rPr>
                <w:rFonts w:hint="default"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环境空气 总悬浮颗粒物的测定 重量法 GB/T 15432-1995</w:t>
            </w:r>
          </w:p>
        </w:tc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大气采样仪</w:t>
            </w:r>
          </w:p>
        </w:tc>
        <w:tc>
          <w:tcPr>
            <w:tcW w:w="42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手工监测，非连续采样至少3个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氨</w:t>
            </w:r>
          </w:p>
        </w:tc>
        <w:tc>
          <w:tcPr>
            <w:tcW w:w="4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厂界</w:t>
            </w:r>
          </w:p>
        </w:tc>
        <w:tc>
          <w:tcPr>
            <w:tcW w:w="4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1次/年</w:t>
            </w:r>
          </w:p>
        </w:tc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《恶臭污染物排放标准》（GB14554-93）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1.5</w:t>
            </w:r>
            <w:r>
              <w:rPr>
                <w:rFonts w:hint="default" w:ascii="Times New Roman" w:hAnsi="Times New Roman" w:cs="Times New Roman"/>
              </w:rPr>
              <w:t>mg/Nm</w:t>
            </w:r>
            <w:r>
              <w:rPr>
                <w:rFonts w:hint="default"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空气和废气 氨的测定 纳氏试剂分光光度法 HJ 533-2009</w:t>
            </w:r>
          </w:p>
        </w:tc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大气采样仪</w:t>
            </w:r>
          </w:p>
        </w:tc>
        <w:tc>
          <w:tcPr>
            <w:tcW w:w="42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硫化氢</w:t>
            </w:r>
          </w:p>
        </w:tc>
        <w:tc>
          <w:tcPr>
            <w:tcW w:w="4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厂界</w:t>
            </w:r>
          </w:p>
        </w:tc>
        <w:tc>
          <w:tcPr>
            <w:tcW w:w="4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1次/年</w:t>
            </w:r>
          </w:p>
        </w:tc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《恶臭污染物排放标准》（GB14554-93）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0.06</w:t>
            </w:r>
            <w:r>
              <w:rPr>
                <w:rFonts w:hint="default" w:ascii="Times New Roman" w:hAnsi="Times New Roman" w:cs="Times New Roman"/>
              </w:rPr>
              <w:t>mg/Nm</w:t>
            </w:r>
            <w:r>
              <w:rPr>
                <w:rFonts w:hint="default"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空气质量 硫化氢 甲硫醇 甲硫醚 二甲二硫的测定气相色谱法 GB/T14678-1993</w:t>
            </w:r>
          </w:p>
        </w:tc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大气采样仪</w:t>
            </w:r>
          </w:p>
        </w:tc>
        <w:tc>
          <w:tcPr>
            <w:tcW w:w="42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臭气浓度</w:t>
            </w:r>
          </w:p>
        </w:tc>
        <w:tc>
          <w:tcPr>
            <w:tcW w:w="4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厂界</w:t>
            </w:r>
          </w:p>
        </w:tc>
        <w:tc>
          <w:tcPr>
            <w:tcW w:w="4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1次/年</w:t>
            </w:r>
          </w:p>
        </w:tc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《挥发性有机物排放标准 第7部分 其他行业》（DB37/2801.7-2019）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16</w:t>
            </w:r>
            <w:r>
              <w:rPr>
                <w:rFonts w:hint="eastAsia" w:ascii="Times New Roman" w:hAnsi="Times New Roman" w:cs="Times New Roman"/>
                <w:lang w:eastAsia="zh-CN"/>
              </w:rPr>
              <w:t>无量纲</w:t>
            </w:r>
          </w:p>
        </w:tc>
        <w:tc>
          <w:tcPr>
            <w:tcW w:w="10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空气质量 恶臭的测定 三点比较式臭袋法 GB T 14675-1993</w:t>
            </w:r>
          </w:p>
        </w:tc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大气采样仪</w:t>
            </w:r>
          </w:p>
        </w:tc>
        <w:tc>
          <w:tcPr>
            <w:tcW w:w="42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污染物排放方式及排放去向</w:t>
            </w:r>
          </w:p>
        </w:tc>
        <w:tc>
          <w:tcPr>
            <w:tcW w:w="451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连续排放，直接排放大气环境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采样和样品保存方法</w:t>
            </w:r>
          </w:p>
        </w:tc>
        <w:tc>
          <w:tcPr>
            <w:tcW w:w="451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大气采样仪采样，颗粒物滤袋收集，低温保存。其他因子采样管收集，低温保存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监测质量控制措施</w:t>
            </w:r>
          </w:p>
        </w:tc>
        <w:tc>
          <w:tcPr>
            <w:tcW w:w="451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zh-CN" w:bidi="zh-CN"/>
              </w:rPr>
              <w:t>按照HJ 819、HJ/T373要求，公司应当根据自行监测方案及开展状况，梳理全过程监测质控要求，建立自行监测质量保证与质量控制体系。质量体系应包括对以下内容的具体描述:监测机构，人员，出具监测数据所需仪器设备，监测辅助设施和实验室环境，监测方法技术能力验证，监测活动质量控制与质量保证等。委托其他有资质的检(监)测机构代其开展自行监测的，排污单位不用建立监测质量体系，但应对检(监)测机构的资质进行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监测数据记录、整理、存档要求</w:t>
            </w:r>
          </w:p>
        </w:tc>
        <w:tc>
          <w:tcPr>
            <w:tcW w:w="451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监测期间手工检测记录按照HJ819执行。 同步记录监测期间的生产工况。 采样记录：采样日期、采样时间、采样点位、混合取样的样品数量、采样器名称、采样人姓名等。 样品保存和交接：样品保存方式、样品传输交接记录。 样品分析记录：分析日期、样品处理方式、分析方法、质控措施、分析结果、分析人姓名等。 质控记录：质控结果报告单。 同步记录监测期间声场工况。 以上信息整理成台账保存备查，纸质和电子档案同时保存，不少于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五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监测结果公开时限</w:t>
            </w:r>
          </w:p>
        </w:tc>
        <w:tc>
          <w:tcPr>
            <w:tcW w:w="451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手工监测项目每次收到监测报告后，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及时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公布监测结果。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备注</w:t>
            </w:r>
          </w:p>
        </w:tc>
        <w:tc>
          <w:tcPr>
            <w:tcW w:w="451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auto"/>
        <w:ind w:firstLine="562" w:firstLineChars="200"/>
        <w:jc w:val="center"/>
        <w:rPr>
          <w:rFonts w:hint="eastAsia" w:ascii="Times New Roman" w:hAnsi="Times New Roman" w:eastAsia="仿宋" w:cs="Times New Roman"/>
          <w:b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噪声</w:t>
      </w:r>
      <w:r>
        <w:rPr>
          <w:rFonts w:ascii="Times New Roman" w:hAnsi="Times New Roman" w:eastAsia="仿宋" w:cs="Times New Roman"/>
          <w:b/>
          <w:sz w:val="28"/>
          <w:szCs w:val="28"/>
        </w:rPr>
        <w:t>自行监测内容表</w:t>
      </w:r>
    </w:p>
    <w:tbl>
      <w:tblPr>
        <w:tblStyle w:val="10"/>
        <w:tblpPr w:leftFromText="180" w:rightFromText="180" w:vertAnchor="text" w:horzAnchor="page" w:tblpX="1471" w:tblpY="174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602"/>
        <w:gridCol w:w="2500"/>
        <w:gridCol w:w="1896"/>
        <w:gridCol w:w="1712"/>
        <w:gridCol w:w="2174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监测点位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监测内容</w:t>
            </w: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监测频次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执行排放标准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标准限值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监测设备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监测方法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厂界外1m，高度1.2m以上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Calibri" w:hAnsi="Calibri" w:eastAsia="宋体" w:cs="Times New Roman"/>
                <w:caps/>
              </w:rPr>
              <w:t>等效连续A声级</w:t>
            </w: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每季度一次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《工业企业厂界环境噪声排放标准》（GB12348-2008）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昼间≤60 dB(A)，夜间≤50dB(A)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多功能声级计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按照《工业企业厂界环境噪声排放标准》（GB12348-2008）中的方法监测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监测质量控制措施</w:t>
            </w:r>
          </w:p>
        </w:tc>
        <w:tc>
          <w:tcPr>
            <w:tcW w:w="464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按照HJ 819、HJ/T373要求，公司应当根据自行监测方案及开展状况，梳理全过程监测质控要求，建立自行监测质量保证与质量控制体系。质量体系应包括对以下内容的具体描述:监测机构，人员，出具监测数据所需仪器设备，监测辅助设施和实验室环境，监测方法技术能力验证，监测活动质量控制与质量保证等。委托其他有资质的检(监)测机构代其开展自行监测的，排污单位不用建立监测质量体系，但应对检(监)测机构的资质进行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监测数据记录、整理、存档要求</w:t>
            </w:r>
          </w:p>
        </w:tc>
        <w:tc>
          <w:tcPr>
            <w:tcW w:w="464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监测期间手工检测记录按照HJ819执行。 同步记录监测期间的生产工况。 采样记录：采样日期、采样时间、采样点位、混合取样的样品数量、采样器名称、采样人姓名等。 样品保存和交接：样品保存方式、样品传输交接记录。 样品分析记录：分析日期、样品处理方式、分析方法、质控措施、分析结果、分析人姓名等。 质控记录：质控结果报告单。 同步记录监测期间声场工况。 以上信息整理成台账保存备查，纸质和电子档案同时保存，不少于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监测结果公开时限</w:t>
            </w:r>
          </w:p>
        </w:tc>
        <w:tc>
          <w:tcPr>
            <w:tcW w:w="464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手工监测项目每次收到监测报告后，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及时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公布监测结果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备注</w:t>
            </w:r>
          </w:p>
        </w:tc>
        <w:tc>
          <w:tcPr>
            <w:tcW w:w="464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</w:tbl>
    <w:p>
      <w:pPr>
        <w:tabs>
          <w:tab w:val="left" w:pos="1170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eastAsia="黑体"/>
          <w:sz w:val="36"/>
          <w:szCs w:val="36"/>
          <w:lang w:eastAsia="zh-CN"/>
        </w:rPr>
      </w:pPr>
      <w:bookmarkStart w:id="0" w:name="OLE_LINK2"/>
      <w:bookmarkStart w:id="1" w:name="OLE_LINK1"/>
    </w:p>
    <w:p>
      <w:pPr>
        <w:jc w:val="center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sz w:val="36"/>
          <w:szCs w:val="36"/>
          <w:lang w:eastAsia="zh-CN"/>
        </w:rPr>
        <w:drawing>
          <wp:inline distT="0" distB="0" distL="114300" distR="114300">
            <wp:extent cx="7334250" cy="4953000"/>
            <wp:effectExtent l="0" t="0" r="0" b="0"/>
            <wp:docPr id="1" name="图片 1" descr="监测点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监测点位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eastAsia="黑体"/>
          <w:sz w:val="24"/>
          <w:szCs w:val="24"/>
        </w:rPr>
        <w:t>监测点位示意图</w:t>
      </w:r>
      <w:bookmarkEnd w:id="0"/>
      <w:bookmarkEnd w:id="1"/>
    </w:p>
    <w:sectPr>
      <w:pgSz w:w="16838" w:h="11906" w:orient="landscape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C05"/>
    <w:rsid w:val="000109D9"/>
    <w:rsid w:val="00057F8A"/>
    <w:rsid w:val="000D5ADE"/>
    <w:rsid w:val="000F63EA"/>
    <w:rsid w:val="00137E49"/>
    <w:rsid w:val="00172A27"/>
    <w:rsid w:val="00186E88"/>
    <w:rsid w:val="001D1F99"/>
    <w:rsid w:val="00245092"/>
    <w:rsid w:val="00280F89"/>
    <w:rsid w:val="002A3019"/>
    <w:rsid w:val="00362845"/>
    <w:rsid w:val="003B4323"/>
    <w:rsid w:val="003E495E"/>
    <w:rsid w:val="00440FBE"/>
    <w:rsid w:val="00470C0B"/>
    <w:rsid w:val="00472728"/>
    <w:rsid w:val="004735B4"/>
    <w:rsid w:val="00475322"/>
    <w:rsid w:val="004C0A1A"/>
    <w:rsid w:val="004D099A"/>
    <w:rsid w:val="004E69A6"/>
    <w:rsid w:val="005033C7"/>
    <w:rsid w:val="00575B62"/>
    <w:rsid w:val="00584662"/>
    <w:rsid w:val="005C2178"/>
    <w:rsid w:val="005F20A5"/>
    <w:rsid w:val="00600989"/>
    <w:rsid w:val="006030DD"/>
    <w:rsid w:val="00633AAA"/>
    <w:rsid w:val="00682EF9"/>
    <w:rsid w:val="006919E0"/>
    <w:rsid w:val="00765D06"/>
    <w:rsid w:val="0078198F"/>
    <w:rsid w:val="00782FCF"/>
    <w:rsid w:val="007A5AC6"/>
    <w:rsid w:val="007D0D12"/>
    <w:rsid w:val="007F0F7C"/>
    <w:rsid w:val="007F298E"/>
    <w:rsid w:val="008260F0"/>
    <w:rsid w:val="00850A08"/>
    <w:rsid w:val="008E54DB"/>
    <w:rsid w:val="009B5F50"/>
    <w:rsid w:val="009D4A55"/>
    <w:rsid w:val="00A07A55"/>
    <w:rsid w:val="00A41446"/>
    <w:rsid w:val="00AA3EBE"/>
    <w:rsid w:val="00AB6312"/>
    <w:rsid w:val="00AE3CFA"/>
    <w:rsid w:val="00AF7303"/>
    <w:rsid w:val="00B25077"/>
    <w:rsid w:val="00B53CF6"/>
    <w:rsid w:val="00B763C2"/>
    <w:rsid w:val="00B766D9"/>
    <w:rsid w:val="00B80ADE"/>
    <w:rsid w:val="00B97A6D"/>
    <w:rsid w:val="00BA16ED"/>
    <w:rsid w:val="00BB0993"/>
    <w:rsid w:val="00BE4FAD"/>
    <w:rsid w:val="00C178C8"/>
    <w:rsid w:val="00C4113D"/>
    <w:rsid w:val="00C41831"/>
    <w:rsid w:val="00C468D1"/>
    <w:rsid w:val="00CA045A"/>
    <w:rsid w:val="00D36A60"/>
    <w:rsid w:val="00DD3BBA"/>
    <w:rsid w:val="00DD5210"/>
    <w:rsid w:val="00E62B19"/>
    <w:rsid w:val="00E82FAD"/>
    <w:rsid w:val="00EE0356"/>
    <w:rsid w:val="00F148A4"/>
    <w:rsid w:val="00F44EC2"/>
    <w:rsid w:val="00F52488"/>
    <w:rsid w:val="00F74142"/>
    <w:rsid w:val="00FB42CC"/>
    <w:rsid w:val="00FC4900"/>
    <w:rsid w:val="00FC4AF9"/>
    <w:rsid w:val="012102BC"/>
    <w:rsid w:val="02381439"/>
    <w:rsid w:val="0397136B"/>
    <w:rsid w:val="0A3E7CD5"/>
    <w:rsid w:val="11C53719"/>
    <w:rsid w:val="130A1BB2"/>
    <w:rsid w:val="138D4261"/>
    <w:rsid w:val="1A11153F"/>
    <w:rsid w:val="1B0933F8"/>
    <w:rsid w:val="1BC65C84"/>
    <w:rsid w:val="1DC64CFB"/>
    <w:rsid w:val="208E3EC3"/>
    <w:rsid w:val="21EC2848"/>
    <w:rsid w:val="241E53E4"/>
    <w:rsid w:val="24677926"/>
    <w:rsid w:val="24B17B0B"/>
    <w:rsid w:val="264E7B1B"/>
    <w:rsid w:val="2D751625"/>
    <w:rsid w:val="2EB31BF3"/>
    <w:rsid w:val="38C87EBC"/>
    <w:rsid w:val="3CFF7578"/>
    <w:rsid w:val="3FE76CAF"/>
    <w:rsid w:val="44371340"/>
    <w:rsid w:val="45BE24B0"/>
    <w:rsid w:val="50B24D9F"/>
    <w:rsid w:val="50C260DE"/>
    <w:rsid w:val="5571688B"/>
    <w:rsid w:val="57AF1050"/>
    <w:rsid w:val="57D03BD1"/>
    <w:rsid w:val="6172682A"/>
    <w:rsid w:val="62627D56"/>
    <w:rsid w:val="63000227"/>
    <w:rsid w:val="66175046"/>
    <w:rsid w:val="665E597B"/>
    <w:rsid w:val="731B3A9E"/>
    <w:rsid w:val="76CB6209"/>
    <w:rsid w:val="7DF462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19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4"/>
      <w:szCs w:val="24"/>
      <w:lang w:val="zh-CN" w:bidi="zh-CN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185ECF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185ECF"/>
      <w:u w:val="non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17">
    <w:name w:val="正文_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 Char"/>
    <w:basedOn w:val="11"/>
    <w:link w:val="4"/>
    <w:qFormat/>
    <w:uiPriority w:val="1"/>
    <w:rPr>
      <w:rFonts w:ascii="微软雅黑" w:hAnsi="微软雅黑" w:eastAsia="微软雅黑" w:cs="微软雅黑"/>
      <w:sz w:val="24"/>
      <w:szCs w:val="24"/>
      <w:lang w:val="zh-CN" w:bidi="zh-CN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checkbox"/>
    <w:basedOn w:val="11"/>
    <w:qFormat/>
    <w:uiPriority w:val="0"/>
  </w:style>
  <w:style w:type="character" w:customStyle="1" w:styleId="22">
    <w:name w:val="chakan"/>
    <w:basedOn w:val="11"/>
    <w:qFormat/>
    <w:uiPriority w:val="0"/>
    <w:rPr>
      <w:color w:val="0064EA"/>
    </w:rPr>
  </w:style>
  <w:style w:type="character" w:customStyle="1" w:styleId="23">
    <w:name w:val="shenbao"/>
    <w:basedOn w:val="11"/>
    <w:qFormat/>
    <w:uiPriority w:val="0"/>
    <w:rPr>
      <w:color w:val="EF6334"/>
    </w:rPr>
  </w:style>
  <w:style w:type="character" w:customStyle="1" w:styleId="24">
    <w:name w:val="showhidemsg1"/>
    <w:basedOn w:val="11"/>
    <w:qFormat/>
    <w:uiPriority w:val="0"/>
  </w:style>
  <w:style w:type="character" w:customStyle="1" w:styleId="25">
    <w:name w:val="checkbox2"/>
    <w:basedOn w:val="11"/>
    <w:qFormat/>
    <w:uiPriority w:val="0"/>
  </w:style>
  <w:style w:type="character" w:customStyle="1" w:styleId="26">
    <w:name w:val="标题 1 Char"/>
    <w:basedOn w:val="11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3541</Words>
  <Characters>3958</Characters>
  <Lines>40</Lines>
  <Paragraphs>11</Paragraphs>
  <TotalTime>1</TotalTime>
  <ScaleCrop>false</ScaleCrop>
  <LinksUpToDate>false</LinksUpToDate>
  <CharactersWithSpaces>4026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2018-11-13T02:20:00Z</dcterms:created>
  <dc:creator>Administrator</dc:creator>
  <cp:lastModifiedBy>孙哲良</cp:lastModifiedBy>
  <cp:lastPrinted>2021-07-05T02:34:33Z</cp:lastPrinted>
  <dcterms:modified xsi:type="dcterms:W3CDTF">2021-07-05T02:34:40Z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F9A8B462C0BA4B79B4BA83D842C6A2FA</vt:lpwstr>
  </property>
</Properties>
</file>